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2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6"/>
        <w:gridCol w:w="1747"/>
        <w:gridCol w:w="1942"/>
        <w:gridCol w:w="1944"/>
        <w:gridCol w:w="1943"/>
      </w:tblGrid>
      <w:tr w:rsidR="006B4C13">
        <w:trPr>
          <w:trHeight w:val="1295"/>
        </w:trPr>
        <w:tc>
          <w:tcPr>
            <w:tcW w:w="8743" w:type="dxa"/>
            <w:gridSpan w:val="2"/>
            <w:vAlign w:val="center"/>
          </w:tcPr>
          <w:p w:rsidR="006B4C13" w:rsidRDefault="006B4C1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2" w:type="dxa"/>
          </w:tcPr>
          <w:p w:rsidR="006B4C13" w:rsidRDefault="006B4C1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3887" w:type="dxa"/>
            <w:gridSpan w:val="2"/>
          </w:tcPr>
          <w:p w:rsidR="005F671F" w:rsidRPr="00BF0672" w:rsidRDefault="005F671F" w:rsidP="005F671F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Приложение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  <w:r>
              <w:rPr>
                <w:rFonts w:ascii="Times New Roman" w:eastAsia="DejaVu Sans" w:hAnsi="DejaVu Sans" w:cs="DejaVu Sans"/>
                <w:color w:val="000000"/>
                <w:sz w:val="28"/>
              </w:rPr>
              <w:t>7</w:t>
            </w:r>
          </w:p>
          <w:p w:rsidR="005F671F" w:rsidRPr="00BF0672" w:rsidRDefault="005F671F" w:rsidP="005F671F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к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проекту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закона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</w:p>
          <w:p w:rsidR="005F671F" w:rsidRPr="00BF0672" w:rsidRDefault="005F671F" w:rsidP="005F671F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Приморского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края</w:t>
            </w:r>
          </w:p>
          <w:p w:rsidR="005F671F" w:rsidRPr="00BF0672" w:rsidRDefault="005F671F" w:rsidP="005F671F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</w:p>
          <w:p w:rsidR="005F671F" w:rsidRPr="00BF0672" w:rsidRDefault="005F671F" w:rsidP="005F671F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"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Приложение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  <w:r>
              <w:rPr>
                <w:rFonts w:ascii="Times New Roman" w:eastAsia="DejaVu Sans" w:hAnsi="DejaVu Sans" w:cs="DejaVu Sans"/>
                <w:color w:val="000000"/>
                <w:sz w:val="28"/>
              </w:rPr>
              <w:t>9</w:t>
            </w:r>
          </w:p>
          <w:p w:rsidR="005F671F" w:rsidRPr="00BF0672" w:rsidRDefault="005F671F" w:rsidP="005F671F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к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Закону</w:t>
            </w:r>
          </w:p>
          <w:p w:rsidR="005F671F" w:rsidRPr="00BF0672" w:rsidRDefault="005F671F" w:rsidP="005F671F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Приморского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края</w:t>
            </w:r>
          </w:p>
          <w:p w:rsidR="006B4C13" w:rsidRDefault="005F671F" w:rsidP="005F671F">
            <w:pPr>
              <w:widowControl w:val="0"/>
              <w:rPr>
                <w:rFonts w:ascii="Arial" w:hAnsi="Arial" w:cs="Arial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от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17.12.2025 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№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930-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</w:rPr>
              <w:t>КЗ</w:t>
            </w:r>
            <w:bookmarkStart w:id="0" w:name="_GoBack"/>
            <w:bookmarkEnd w:id="0"/>
          </w:p>
        </w:tc>
      </w:tr>
      <w:tr w:rsidR="006B4C13">
        <w:trPr>
          <w:trHeight w:val="554"/>
        </w:trPr>
        <w:tc>
          <w:tcPr>
            <w:tcW w:w="14572" w:type="dxa"/>
            <w:gridSpan w:val="5"/>
            <w:vAlign w:val="center"/>
          </w:tcPr>
          <w:p w:rsidR="006B4C13" w:rsidRDefault="006B4C13">
            <w:pPr>
              <w:widowControl w:val="0"/>
              <w:rPr>
                <w:rFonts w:ascii="Arial" w:hAnsi="Arial" w:cs="Arial"/>
              </w:rPr>
            </w:pPr>
          </w:p>
        </w:tc>
      </w:tr>
      <w:tr w:rsidR="006B4C13">
        <w:trPr>
          <w:trHeight w:val="940"/>
        </w:trPr>
        <w:tc>
          <w:tcPr>
            <w:tcW w:w="14572" w:type="dxa"/>
            <w:gridSpan w:val="5"/>
            <w:tcMar>
              <w:left w:w="1138" w:type="dxa"/>
              <w:right w:w="1138" w:type="dxa"/>
            </w:tcMar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бюджетных ассигнований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на исполнение публичных нормативных обязательств Приморского края,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 2026 год и плановый период 2027 и 2028 годов</w:t>
            </w:r>
          </w:p>
        </w:tc>
      </w:tr>
      <w:tr w:rsidR="006B4C13">
        <w:trPr>
          <w:trHeight w:val="484"/>
        </w:trPr>
        <w:tc>
          <w:tcPr>
            <w:tcW w:w="14572" w:type="dxa"/>
            <w:gridSpan w:val="5"/>
            <w:vAlign w:val="bottom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6B4C13">
        <w:trPr>
          <w:trHeight w:val="295"/>
        </w:trPr>
        <w:tc>
          <w:tcPr>
            <w:tcW w:w="69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7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582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6B4C13">
        <w:trPr>
          <w:trHeight w:val="353"/>
        </w:trPr>
        <w:tc>
          <w:tcPr>
            <w:tcW w:w="699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B4C13" w:rsidRDefault="006B4C1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74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B4C13" w:rsidRDefault="006B4C1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6B4C13" w:rsidRDefault="006B4C13">
      <w:pPr>
        <w:widowControl w:val="0"/>
        <w:rPr>
          <w:rFonts w:ascii="Arial" w:hAnsi="Arial" w:cs="Arial"/>
          <w:sz w:val="2"/>
          <w:szCs w:val="2"/>
        </w:rPr>
      </w:pPr>
    </w:p>
    <w:p w:rsidR="006B4C13" w:rsidRDefault="006B4C13">
      <w:pPr>
        <w:widowControl w:val="0"/>
        <w:rPr>
          <w:rFonts w:ascii="Arial" w:hAnsi="Arial" w:cs="Arial"/>
          <w:sz w:val="2"/>
          <w:szCs w:val="2"/>
        </w:rPr>
      </w:pPr>
    </w:p>
    <w:tbl>
      <w:tblPr>
        <w:tblW w:w="14572" w:type="dxa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6"/>
        <w:gridCol w:w="1747"/>
        <w:gridCol w:w="1942"/>
        <w:gridCol w:w="1944"/>
        <w:gridCol w:w="1943"/>
      </w:tblGrid>
      <w:tr w:rsidR="006B4C13">
        <w:trPr>
          <w:trHeight w:val="279"/>
          <w:tblHeader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единовременной выплаты при рождении первого ребенка, а 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742 637 319,59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978 521 546,39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1 066 756 354,17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</w:t>
            </w:r>
            <w:r>
              <w:rPr>
                <w:rFonts w:ascii="Times New Roman" w:hAnsi="Times New Roman" w:cs="Times New Roman"/>
                <w:color w:val="000000"/>
              </w:rPr>
              <w:t>выплата семьям с новорожденными детьми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30 450 000,00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16 420 000,00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226 130 000,00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регионального </w:t>
            </w:r>
            <w:r>
              <w:rPr>
                <w:rFonts w:ascii="Times New Roman" w:hAnsi="Times New Roman" w:cs="Times New Roman"/>
                <w:color w:val="000000"/>
              </w:rPr>
              <w:t>материнского (семейного) капитала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457 386 750,00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469 338 221,00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488 111 755,00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</w:t>
            </w:r>
            <w:r>
              <w:rPr>
                <w:rFonts w:ascii="Times New Roman" w:hAnsi="Times New Roman" w:cs="Times New Roman"/>
                <w:color w:val="000000"/>
              </w:rPr>
              <w:t>жительства в Примор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ский край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031Я280690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Доплата к единовременной выплате в случае рождения женщиной в возрасте от 18 до 25 лет первого ребенка по решению судебных органов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детей в возрасте от трех до семи лет включительно по решению судебных органов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Пенсии за выслугу лет государственным служащим Приморского края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221 070 804,00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229 850 937,00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239 044 975,00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денежные </w:t>
            </w:r>
            <w:r>
              <w:rPr>
                <w:rFonts w:ascii="Times New Roman" w:hAnsi="Times New Roman" w:cs="Times New Roman"/>
                <w:color w:val="000000"/>
              </w:rPr>
              <w:t>выплаты ветеранам труда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1 081 305 792,00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1 124 906 832,00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1 169 753 616,00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ветеранам труда Приморского края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149 733 600,00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150 640 560,00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156 633 120,00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труженикам тыла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4 989 600,00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5 188 260,00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5 396 160,00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18 748 800,00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20 282 400,00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Ежемесячная выплата лицам, имеющим </w:t>
            </w:r>
            <w:r>
              <w:rPr>
                <w:rFonts w:ascii="Times New Roman" w:hAnsi="Times New Roman" w:cs="Times New Roman"/>
                <w:color w:val="000000"/>
              </w:rPr>
              <w:t>особые заслуги перед Отечеством и Приморским краем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6 307 200,00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6 818 400,00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лицам, осуществляющим уход за инвалидами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168 286 800,00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181 354 800,00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194 950 800,00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выплаты Героям </w:t>
            </w:r>
            <w:r>
              <w:rPr>
                <w:rFonts w:ascii="Times New Roman" w:hAnsi="Times New Roman" w:cs="Times New Roman"/>
                <w:color w:val="000000"/>
              </w:rPr>
              <w:t>Социалистического Труда, Героям Труда Российской Федерации, Героям Российской Федерации и полным кавалерам Ордена Трудовой славы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членам семей отдельных категорий граждан, в то</w:t>
            </w:r>
            <w:r>
              <w:rPr>
                <w:rFonts w:ascii="Times New Roman" w:hAnsi="Times New Roman" w:cs="Times New Roman"/>
                <w:color w:val="000000"/>
              </w:rPr>
              <w:t>м числе погибших (умерших)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ежемесячной выплаты лицам, награжденным знаком особого отличия Приморского края "Герой Приморья"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№ 206-КЗ "О социальной поддержке льготных категорий граждан, проживающих на территории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371 056 478,00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денным нагрудным знаком "Почетный донор России"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0340852200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103 006 244,00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</w:t>
            </w:r>
            <w:r>
              <w:rPr>
                <w:rFonts w:ascii="Times New Roman" w:hAnsi="Times New Roman" w:cs="Times New Roman"/>
                <w:color w:val="000000"/>
              </w:rPr>
              <w:t>126 508,00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111 411 550,00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</w:t>
            </w:r>
            <w:r>
              <w:rPr>
                <w:rFonts w:ascii="Times New Roman" w:hAnsi="Times New Roman" w:cs="Times New Roman"/>
                <w:color w:val="000000"/>
              </w:rPr>
              <w:t>иммунопрофилактике инфекционных болезней"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гражданам, получающим пенсию в Приморском крае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Ежегодные денежные выплаты детям </w:t>
            </w:r>
            <w:r>
              <w:rPr>
                <w:rFonts w:ascii="Times New Roman" w:hAnsi="Times New Roman" w:cs="Times New Roman"/>
                <w:color w:val="000000"/>
              </w:rPr>
              <w:t>войны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граждан, удостоенных высшего звания Приморского края "Почетный гражданин Приморского края"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10 875 000,00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единовременной социальной выплаты отдельным категориям граждан в связи с годовщиной Победы в Великой Отечественной войне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7 800 000,00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социального пособия на погребение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32 946 341,96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32 557 125,51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33 859 418,29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Ежегодные денежные выплаты инвалидам боевых действий, а также членам семей участников боевых действий, в том числе погибших (умерших)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302 487 000,00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</w:tr>
      <w:tr w:rsidR="006B4C13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области об</w:t>
            </w:r>
            <w:r>
              <w:rPr>
                <w:rFonts w:ascii="Times New Roman" w:hAnsi="Times New Roman" w:cs="Times New Roman"/>
                <w:color w:val="000000"/>
              </w:rPr>
              <w:t>еспечения транспортной доступности отдельным категориям граждан, проживающим на территории Приморского края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</w:tr>
      <w:tr w:rsidR="006B4C13">
        <w:trPr>
          <w:trHeight w:val="288"/>
        </w:trPr>
        <w:tc>
          <w:tcPr>
            <w:tcW w:w="8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4 727 810 585,15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4 635 446 789,90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4 806 499 248,46</w:t>
            </w:r>
          </w:p>
        </w:tc>
      </w:tr>
      <w:tr w:rsidR="006B4C13">
        <w:trPr>
          <w:trHeight w:val="288"/>
        </w:trPr>
        <w:tc>
          <w:tcPr>
            <w:tcW w:w="14572" w:type="dxa"/>
            <w:gridSpan w:val="5"/>
            <w:vAlign w:val="center"/>
          </w:tcPr>
          <w:p w:rsidR="006B4C13" w:rsidRDefault="005F67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  <w:tr w:rsidR="006B4C13">
        <w:trPr>
          <w:trHeight w:val="50"/>
        </w:trPr>
        <w:tc>
          <w:tcPr>
            <w:tcW w:w="6996" w:type="dxa"/>
          </w:tcPr>
          <w:p w:rsidR="006B4C13" w:rsidRDefault="006B4C1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:rsidR="006B4C13" w:rsidRDefault="006B4C1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2" w:type="dxa"/>
          </w:tcPr>
          <w:p w:rsidR="006B4C13" w:rsidRDefault="006B4C1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4" w:type="dxa"/>
          </w:tcPr>
          <w:p w:rsidR="006B4C13" w:rsidRDefault="006B4C1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6B4C13" w:rsidRDefault="006B4C13">
            <w:pPr>
              <w:widowControl w:val="0"/>
              <w:rPr>
                <w:rFonts w:ascii="Arial" w:hAnsi="Arial" w:cs="Arial"/>
              </w:rPr>
            </w:pPr>
          </w:p>
        </w:tc>
      </w:tr>
    </w:tbl>
    <w:p w:rsidR="006B4C13" w:rsidRDefault="006B4C13">
      <w:pPr>
        <w:widowControl w:val="0"/>
        <w:rPr>
          <w:rFonts w:ascii="Arial" w:hAnsi="Arial" w:cs="Arial"/>
          <w:sz w:val="2"/>
          <w:szCs w:val="2"/>
        </w:rPr>
      </w:pPr>
    </w:p>
    <w:sectPr w:rsidR="006B4C13">
      <w:headerReference w:type="even" r:id="rId6"/>
      <w:headerReference w:type="default" r:id="rId7"/>
      <w:headerReference w:type="first" r:id="rId8"/>
      <w:pgSz w:w="16901" w:h="11950" w:orient="landscape"/>
      <w:pgMar w:top="1417" w:right="1134" w:bottom="850" w:left="1134" w:header="720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F671F">
      <w:r>
        <w:separator/>
      </w:r>
    </w:p>
  </w:endnote>
  <w:endnote w:type="continuationSeparator" w:id="0">
    <w:p w:rsidR="00000000" w:rsidRDefault="005F6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jaVu Sans">
    <w:altName w:val="Times New Roman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F671F">
      <w:r>
        <w:separator/>
      </w:r>
    </w:p>
  </w:footnote>
  <w:footnote w:type="continuationSeparator" w:id="0">
    <w:p w:rsidR="00000000" w:rsidRDefault="005F6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C13" w:rsidRDefault="006B4C1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C13" w:rsidRDefault="005F671F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 xml:space="preserve"> PAGE 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C13" w:rsidRDefault="006B4C1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BreakWrappedTables/>
    <w:useFELayout/>
    <w:compatSetting w:name="compatibilityMode" w:uri="http://schemas.microsoft.com/office/word" w:val="11"/>
  </w:compat>
  <w:rsids>
    <w:rsidRoot w:val="006B4C13"/>
    <w:rsid w:val="005F671F"/>
    <w:rsid w:val="006B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7A1B12-7B86-486A-8E60-BA7CBD70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a">
    <w:name w:val="Колонтитулы"/>
    <w:basedOn w:val="a"/>
    <w:qFormat/>
  </w:style>
  <w:style w:type="paragraph" w:styleId="ab">
    <w:name w:val="header"/>
    <w:basedOn w:val="aa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DejaVu San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mpd="sng" algn="ctr">
          <a:prstDash val="solid"/>
        </a:ln>
        <a:ln w="25400" cmpd="sng" algn="ctr">
          <a:prstDash val="solid"/>
        </a:ln>
        <a:ln w="38100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760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dc:description/>
  <cp:lastModifiedBy>Маркова Марина Игоревна</cp:lastModifiedBy>
  <cp:revision>2</cp:revision>
  <dcterms:created xsi:type="dcterms:W3CDTF">2026-06-11T05:50:00Z</dcterms:created>
  <dcterms:modified xsi:type="dcterms:W3CDTF">2026-06-15T00:19:00Z</dcterms:modified>
  <dc:language>ru-RU</dc:language>
</cp:coreProperties>
</file>